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10" w:rsidRPr="00894210" w:rsidRDefault="00894210" w:rsidP="00894210">
      <w:pPr>
        <w:pStyle w:val="NormalWeb"/>
        <w:shd w:val="clear" w:color="auto" w:fill="FFFFFF"/>
        <w:tabs>
          <w:tab w:val="left" w:pos="2908"/>
        </w:tabs>
        <w:bidi/>
        <w:spacing w:before="0" w:beforeAutospacing="0" w:after="0" w:afterAutospacing="0" w:line="480" w:lineRule="atLeast"/>
        <w:jc w:val="both"/>
        <w:textAlignment w:val="baseline"/>
        <w:rPr>
          <w:rStyle w:val="Strong"/>
          <w:rFonts w:ascii="IRANSans" w:hAnsi="IRANSans" w:cs="IRANSans"/>
          <w:b w:val="0"/>
          <w:bCs w:val="0"/>
          <w:color w:val="00B0F0"/>
          <w:sz w:val="32"/>
          <w:szCs w:val="32"/>
          <w:bdr w:val="none" w:sz="0" w:space="0" w:color="auto" w:frame="1"/>
        </w:rPr>
      </w:pPr>
      <w:r w:rsidRPr="00894210">
        <w:rPr>
          <w:rStyle w:val="Strong"/>
          <w:rFonts w:ascii="IRANSans" w:hAnsi="IRANSans" w:cs="IRANSans"/>
          <w:b w:val="0"/>
          <w:bCs w:val="0"/>
          <w:color w:val="00B0F0"/>
          <w:sz w:val="32"/>
          <w:szCs w:val="32"/>
          <w:bdr w:val="none" w:sz="0" w:space="0" w:color="auto" w:frame="1"/>
          <w:rtl/>
        </w:rPr>
        <w:t>راههای مقابله با حريق</w:t>
      </w:r>
      <w:r w:rsidRPr="00894210">
        <w:rPr>
          <w:rStyle w:val="Strong"/>
          <w:rFonts w:ascii="IRANSans" w:hAnsi="IRANSans" w:cs="IRANSans"/>
          <w:b w:val="0"/>
          <w:bCs w:val="0"/>
          <w:color w:val="00B0F0"/>
          <w:sz w:val="32"/>
          <w:szCs w:val="32"/>
          <w:bdr w:val="none" w:sz="0" w:space="0" w:color="auto" w:frame="1"/>
          <w:rtl/>
        </w:rPr>
        <w:tab/>
      </w:r>
    </w:p>
    <w:p w:rsidR="00894210" w:rsidRPr="00894210" w:rsidRDefault="00894210" w:rsidP="00894210">
      <w:pPr>
        <w:pStyle w:val="NormalWeb"/>
        <w:shd w:val="clear" w:color="auto" w:fill="FFFFFF"/>
        <w:bidi/>
        <w:spacing w:before="0" w:beforeAutospacing="0" w:after="0" w:afterAutospacing="0" w:line="480" w:lineRule="atLeast"/>
        <w:jc w:val="both"/>
        <w:textAlignment w:val="baseline"/>
        <w:rPr>
          <w:rFonts w:ascii="IRANSans" w:hAnsi="IRANSans" w:cs="IRANSans"/>
        </w:rPr>
      </w:pPr>
    </w:p>
    <w:p w:rsidR="00894210" w:rsidRPr="00894210" w:rsidRDefault="00894210" w:rsidP="00894210">
      <w:pPr>
        <w:pStyle w:val="NormalWeb"/>
        <w:shd w:val="clear" w:color="auto" w:fill="FFFFFF"/>
        <w:bidi/>
        <w:spacing w:before="0" w:beforeAutospacing="0" w:after="0" w:afterAutospacing="0" w:line="480" w:lineRule="atLeast"/>
        <w:jc w:val="both"/>
        <w:textAlignment w:val="baseline"/>
        <w:rPr>
          <w:rFonts w:ascii="IRANSans" w:hAnsi="IRANSans" w:cs="IRANSans"/>
          <w:color w:val="FF0000"/>
        </w:rPr>
      </w:pPr>
      <w:r w:rsidRPr="00894210">
        <w:rPr>
          <w:rFonts w:ascii="IRANSans" w:hAnsi="IRANSans" w:cs="IRANSans"/>
          <w:color w:val="FF0000"/>
          <w:bdr w:val="none" w:sz="0" w:space="0" w:color="auto" w:frame="1"/>
          <w:rtl/>
        </w:rPr>
        <w:t>روشهای عمومی اطفاء حریق :</w:t>
      </w:r>
    </w:p>
    <w:p w:rsidR="00894210" w:rsidRPr="00894210" w:rsidRDefault="00894210" w:rsidP="00894210">
      <w:pPr>
        <w:pStyle w:val="NormalWeb"/>
        <w:shd w:val="clear" w:color="auto" w:fill="FFFFFF"/>
        <w:bidi/>
        <w:spacing w:before="204" w:beforeAutospacing="0" w:after="204" w:afterAutospacing="0" w:line="480" w:lineRule="atLeast"/>
        <w:jc w:val="both"/>
        <w:textAlignment w:val="baseline"/>
        <w:rPr>
          <w:rFonts w:ascii="IRANSans" w:hAnsi="IRANSans" w:cs="IRANSans"/>
          <w:rtl/>
        </w:rPr>
      </w:pPr>
      <w:r w:rsidRPr="00894210">
        <w:rPr>
          <w:rFonts w:ascii="IRANSans" w:hAnsi="IRANSans" w:cs="IRANSans"/>
          <w:rtl/>
        </w:rPr>
        <w:t>اصولا اگر بتوان یكی از اضلاع هرم حریق ( حرارت ، اكسیژن ، مواد سوختنی یا واكنش های زنجیره ای) را كنترل و محدود نموده یا قطع كرد ، حریق مهار می شود.روشهای عمومی بر اساس ماهیت حریق به اشكال زیر می باشد :</w:t>
      </w:r>
    </w:p>
    <w:p w:rsidR="00894210" w:rsidRPr="00894210" w:rsidRDefault="00894210" w:rsidP="00894210">
      <w:pPr>
        <w:pStyle w:val="NormalWeb"/>
        <w:shd w:val="clear" w:color="auto" w:fill="FFFFFF"/>
        <w:bidi/>
        <w:spacing w:before="204" w:beforeAutospacing="0" w:after="204" w:afterAutospacing="0" w:line="480" w:lineRule="atLeast"/>
        <w:jc w:val="both"/>
        <w:textAlignment w:val="baseline"/>
        <w:rPr>
          <w:rFonts w:ascii="IRANSans" w:hAnsi="IRANSans" w:cs="IRANSans"/>
          <w:rtl/>
        </w:rPr>
      </w:pPr>
      <w:r w:rsidRPr="00894210">
        <w:rPr>
          <w:rFonts w:ascii="IRANSans" w:hAnsi="IRANSans" w:cs="IRANSans"/>
          <w:rtl/>
        </w:rPr>
        <w:t>الف- سرد كردن</w:t>
      </w:r>
      <w:bookmarkStart w:id="0" w:name="_GoBack"/>
      <w:bookmarkEnd w:id="0"/>
    </w:p>
    <w:p w:rsidR="00894210" w:rsidRPr="00894210" w:rsidRDefault="00894210" w:rsidP="00894210">
      <w:pPr>
        <w:pStyle w:val="NormalWeb"/>
        <w:shd w:val="clear" w:color="auto" w:fill="FFFFFF"/>
        <w:bidi/>
        <w:spacing w:before="204" w:beforeAutospacing="0" w:after="204" w:afterAutospacing="0" w:line="480" w:lineRule="atLeast"/>
        <w:jc w:val="both"/>
        <w:textAlignment w:val="baseline"/>
        <w:rPr>
          <w:rFonts w:ascii="IRANSans" w:hAnsi="IRANSans" w:cs="IRANSans"/>
          <w:rtl/>
        </w:rPr>
      </w:pPr>
      <w:r w:rsidRPr="00894210">
        <w:rPr>
          <w:rFonts w:ascii="IRANSans" w:hAnsi="IRANSans" w:cs="IRANSans"/>
          <w:rtl/>
        </w:rPr>
        <w:t>ب- خفه كردن</w:t>
      </w:r>
    </w:p>
    <w:p w:rsidR="00894210" w:rsidRPr="00894210" w:rsidRDefault="00894210" w:rsidP="00894210">
      <w:pPr>
        <w:pStyle w:val="NormalWeb"/>
        <w:shd w:val="clear" w:color="auto" w:fill="FFFFFF"/>
        <w:bidi/>
        <w:spacing w:before="204" w:beforeAutospacing="0" w:after="204" w:afterAutospacing="0" w:line="480" w:lineRule="atLeast"/>
        <w:jc w:val="both"/>
        <w:textAlignment w:val="baseline"/>
        <w:rPr>
          <w:rFonts w:ascii="IRANSans" w:hAnsi="IRANSans" w:cs="IRANSans"/>
          <w:rtl/>
        </w:rPr>
      </w:pPr>
      <w:r w:rsidRPr="00894210">
        <w:rPr>
          <w:rFonts w:ascii="IRANSans" w:hAnsi="IRANSans" w:cs="IRANSans"/>
          <w:rtl/>
        </w:rPr>
        <w:t>ج- سد كردن یا حذف ماده سوختنی</w:t>
      </w:r>
    </w:p>
    <w:p w:rsidR="00894210" w:rsidRPr="00894210" w:rsidRDefault="00894210" w:rsidP="00894210">
      <w:pPr>
        <w:pStyle w:val="NormalWeb"/>
        <w:shd w:val="clear" w:color="auto" w:fill="FFFFFF"/>
        <w:bidi/>
        <w:spacing w:before="204" w:beforeAutospacing="0" w:after="204" w:afterAutospacing="0" w:line="480" w:lineRule="atLeast"/>
        <w:jc w:val="both"/>
        <w:textAlignment w:val="baseline"/>
        <w:rPr>
          <w:rFonts w:ascii="IRANSans" w:hAnsi="IRANSans" w:cs="IRANSans"/>
          <w:rtl/>
        </w:rPr>
      </w:pPr>
      <w:r w:rsidRPr="00894210">
        <w:rPr>
          <w:rFonts w:ascii="IRANSans" w:hAnsi="IRANSans" w:cs="IRANSans"/>
          <w:rtl/>
        </w:rPr>
        <w:t>د- كنترل واكنش های زنجیره ای</w:t>
      </w:r>
    </w:p>
    <w:p w:rsidR="00894210" w:rsidRPr="00894210" w:rsidRDefault="00894210" w:rsidP="00894210">
      <w:pPr>
        <w:pStyle w:val="NormalWeb"/>
        <w:shd w:val="clear" w:color="auto" w:fill="FFFFFF"/>
        <w:bidi/>
        <w:spacing w:before="0" w:beforeAutospacing="0" w:after="0" w:afterAutospacing="0" w:line="480" w:lineRule="atLeast"/>
        <w:jc w:val="both"/>
        <w:textAlignment w:val="baseline"/>
        <w:rPr>
          <w:rFonts w:ascii="IRANSans" w:hAnsi="IRANSans" w:cs="IRANSans"/>
          <w:rtl/>
        </w:rPr>
      </w:pPr>
      <w:r w:rsidRPr="00894210">
        <w:rPr>
          <w:rFonts w:ascii="IRANSans" w:hAnsi="IRANSans" w:cs="IRANSans"/>
          <w:bdr w:val="none" w:sz="0" w:space="0" w:color="auto" w:frame="1"/>
          <w:rtl/>
        </w:rPr>
        <w:t>سرد كردن</w:t>
      </w:r>
    </w:p>
    <w:p w:rsidR="00894210" w:rsidRPr="00894210" w:rsidRDefault="00894210" w:rsidP="00894210">
      <w:pPr>
        <w:pStyle w:val="NormalWeb"/>
        <w:shd w:val="clear" w:color="auto" w:fill="FFFFFF"/>
        <w:bidi/>
        <w:spacing w:before="204" w:beforeAutospacing="0" w:after="204" w:afterAutospacing="0" w:line="480" w:lineRule="atLeast"/>
        <w:jc w:val="both"/>
        <w:textAlignment w:val="baseline"/>
        <w:rPr>
          <w:rFonts w:ascii="IRANSans" w:hAnsi="IRANSans" w:cs="IRANSans"/>
          <w:rtl/>
        </w:rPr>
      </w:pPr>
      <w:r w:rsidRPr="00894210">
        <w:rPr>
          <w:rFonts w:ascii="IRANSans" w:hAnsi="IRANSans" w:cs="IRANSans"/>
          <w:rtl/>
        </w:rPr>
        <w:t>یك روش قدیمی و متداول و موثر برای كنترل حریق ، سرد كردن است . این عمل عمدتا با آب انجام می گیرد . یكی ازخواص گاز دی اكسید كربن نیز سرد كردن آتش می باشد . میزان و روش بكار گیری آب در اطفاء حریق اهمیت دارد ، این روش برای حریق های دسته  مناسب </w:t>
      </w:r>
      <w:r w:rsidRPr="00894210">
        <w:rPr>
          <w:rFonts w:ascii="IRANSans" w:hAnsi="IRANSans" w:cs="IRANSans"/>
        </w:rPr>
        <w:t>A</w:t>
      </w:r>
      <w:r w:rsidRPr="00894210">
        <w:rPr>
          <w:rFonts w:ascii="IRANSans" w:hAnsi="IRANSans" w:cs="IRANSans"/>
          <w:rtl/>
        </w:rPr>
        <w:t>میباشد .</w:t>
      </w:r>
    </w:p>
    <w:p w:rsidR="00894210" w:rsidRPr="00894210" w:rsidRDefault="00894210" w:rsidP="00894210">
      <w:pPr>
        <w:pStyle w:val="NormalWeb"/>
        <w:shd w:val="clear" w:color="auto" w:fill="FFFFFF"/>
        <w:bidi/>
        <w:spacing w:before="0" w:beforeAutospacing="0" w:after="0" w:afterAutospacing="0" w:line="480" w:lineRule="atLeast"/>
        <w:jc w:val="both"/>
        <w:textAlignment w:val="baseline"/>
        <w:rPr>
          <w:rFonts w:ascii="IRANSans" w:hAnsi="IRANSans" w:cs="IRANSans"/>
          <w:rtl/>
        </w:rPr>
      </w:pPr>
      <w:r w:rsidRPr="00894210">
        <w:rPr>
          <w:rFonts w:ascii="IRANSans" w:hAnsi="IRANSans" w:cs="IRANSans"/>
          <w:bdr w:val="none" w:sz="0" w:space="0" w:color="auto" w:frame="1"/>
          <w:rtl/>
        </w:rPr>
        <w:t>خفه كردن</w:t>
      </w:r>
    </w:p>
    <w:p w:rsidR="00894210" w:rsidRPr="00894210" w:rsidRDefault="00894210" w:rsidP="00894210">
      <w:pPr>
        <w:pStyle w:val="NormalWeb"/>
        <w:shd w:val="clear" w:color="auto" w:fill="FFFFFF"/>
        <w:bidi/>
        <w:spacing w:before="204" w:beforeAutospacing="0" w:after="204" w:afterAutospacing="0" w:line="480" w:lineRule="atLeast"/>
        <w:jc w:val="both"/>
        <w:textAlignment w:val="baseline"/>
        <w:rPr>
          <w:rFonts w:ascii="IRANSans" w:hAnsi="IRANSans" w:cs="IRANSans"/>
          <w:rtl/>
        </w:rPr>
      </w:pPr>
      <w:r w:rsidRPr="00894210">
        <w:rPr>
          <w:rFonts w:ascii="IRANSans" w:hAnsi="IRANSans" w:cs="IRANSans"/>
          <w:rtl/>
        </w:rPr>
        <w:t xml:space="preserve">خفه كردن، پوشاندن روی آتش با موادی است كه رسیدن اكسیژن به محوطه آتش گردد. این روش اگرچه در همه حریق ها موثر نیست ولی روش مطلوبی برای اكثر حریق ها می باشد  . مورد استثناء موادی است كه در حین سوختن اكسیژن تولید می كنند ، مانند : نیترات و زنجیره های آلی اكسیژن دار مثل پراكسید های آلی </w:t>
      </w:r>
      <w:r w:rsidRPr="00894210">
        <w:rPr>
          <w:rFonts w:ascii="IRANSans" w:hAnsi="IRANSans" w:cs="IRANSans"/>
        </w:rPr>
        <w:t>R-O-O-H</w:t>
      </w:r>
      <w:r w:rsidRPr="00894210">
        <w:rPr>
          <w:rFonts w:ascii="IRANSans" w:hAnsi="IRANSans" w:cs="IRANSans"/>
          <w:rtl/>
        </w:rPr>
        <w:t xml:space="preserve"> یا </w:t>
      </w:r>
      <w:r w:rsidRPr="00894210">
        <w:rPr>
          <w:rFonts w:ascii="IRANSans" w:hAnsi="IRANSans" w:cs="IRANSans"/>
        </w:rPr>
        <w:t>R-COOR</w:t>
      </w:r>
    </w:p>
    <w:p w:rsidR="00894210" w:rsidRPr="00894210" w:rsidRDefault="00894210" w:rsidP="00894210">
      <w:pPr>
        <w:pStyle w:val="NormalWeb"/>
        <w:shd w:val="clear" w:color="auto" w:fill="FFFFFF"/>
        <w:bidi/>
        <w:spacing w:before="204" w:beforeAutospacing="0" w:after="204" w:afterAutospacing="0" w:line="480" w:lineRule="atLeast"/>
        <w:jc w:val="both"/>
        <w:textAlignment w:val="baseline"/>
        <w:rPr>
          <w:rFonts w:ascii="IRANSans" w:hAnsi="IRANSans" w:cs="IRANSans"/>
          <w:rtl/>
        </w:rPr>
      </w:pPr>
      <w:r w:rsidRPr="00894210">
        <w:rPr>
          <w:rFonts w:ascii="IRANSans" w:hAnsi="IRANSans" w:cs="IRANSans"/>
          <w:rtl/>
        </w:rPr>
        <w:t>و</w:t>
      </w:r>
      <w:r w:rsidRPr="00894210">
        <w:rPr>
          <w:rFonts w:ascii="IRANSans" w:hAnsi="IRANSans" w:cs="IRANSans"/>
        </w:rPr>
        <w:t>R-NO</w:t>
      </w:r>
      <w:r w:rsidRPr="00894210">
        <w:rPr>
          <w:rFonts w:ascii="IRANSans" w:hAnsi="IRANSans" w:cs="IRANSans"/>
          <w:rtl/>
        </w:rPr>
        <w:t>3 همچنین موادی كه سرعت آتش گیری در آنها زیاد است ماننددینامیت ، سدیم ، پتاسیم  كه از این قاعده مستثنی هستند . موادی كه برای خفه كردن بكار می روند بایستی سنگین تر از هوا بوده و یا حالت پوششی داشته باشند . خاك ، شن ، ماسه . پتوی خیس نیز این كار را می توانند انجام دهند.</w:t>
      </w:r>
    </w:p>
    <w:p w:rsidR="00894210" w:rsidRPr="00894210" w:rsidRDefault="00894210" w:rsidP="00894210">
      <w:pPr>
        <w:pStyle w:val="NormalWeb"/>
        <w:shd w:val="clear" w:color="auto" w:fill="FFFFFF"/>
        <w:bidi/>
        <w:spacing w:before="0" w:beforeAutospacing="0" w:after="0" w:afterAutospacing="0" w:line="480" w:lineRule="atLeast"/>
        <w:jc w:val="both"/>
        <w:textAlignment w:val="baseline"/>
        <w:rPr>
          <w:rFonts w:ascii="IRANSans" w:hAnsi="IRANSans" w:cs="IRANSans"/>
          <w:rtl/>
        </w:rPr>
      </w:pPr>
      <w:r w:rsidRPr="00894210">
        <w:rPr>
          <w:rFonts w:ascii="IRANSans" w:hAnsi="IRANSans" w:cs="IRANSans"/>
          <w:bdr w:val="none" w:sz="0" w:space="0" w:color="auto" w:frame="1"/>
          <w:rtl/>
        </w:rPr>
        <w:lastRenderedPageBreak/>
        <w:t>حذف مواد سوختنی</w:t>
      </w:r>
    </w:p>
    <w:p w:rsidR="00894210" w:rsidRPr="00894210" w:rsidRDefault="00894210" w:rsidP="00894210">
      <w:pPr>
        <w:pStyle w:val="NormalWeb"/>
        <w:shd w:val="clear" w:color="auto" w:fill="FFFFFF"/>
        <w:bidi/>
        <w:spacing w:before="204" w:beforeAutospacing="0" w:after="204" w:afterAutospacing="0" w:line="480" w:lineRule="atLeast"/>
        <w:jc w:val="both"/>
        <w:textAlignment w:val="baseline"/>
        <w:rPr>
          <w:rFonts w:ascii="IRANSans" w:hAnsi="IRANSans" w:cs="IRANSans"/>
          <w:rtl/>
        </w:rPr>
      </w:pPr>
      <w:r w:rsidRPr="00894210">
        <w:rPr>
          <w:rFonts w:ascii="IRANSans" w:hAnsi="IRANSans" w:cs="IRANSans"/>
          <w:rtl/>
        </w:rPr>
        <w:t>این روش در ابتدای بروز حریق امكان پذیر بوده و با قطع جریان ، جابجا كردن مواد ، جدا كردن منابعی كه تاكنون حریق به آنها نرسیده ، كشیدن دیوارهای حائل و یا خاكریز و همچنین رقیق كردن ماده سوختنی مایع را شامل می گردد</w:t>
      </w:r>
      <w:r w:rsidRPr="00894210">
        <w:rPr>
          <w:rFonts w:ascii="IRANSans" w:hAnsi="IRANSans" w:cs="IRANSans"/>
        </w:rPr>
        <w:t>.</w:t>
      </w:r>
    </w:p>
    <w:p w:rsidR="00894210" w:rsidRPr="00894210" w:rsidRDefault="00894210" w:rsidP="00894210">
      <w:pPr>
        <w:pStyle w:val="NormalWeb"/>
        <w:shd w:val="clear" w:color="auto" w:fill="FFFFFF"/>
        <w:bidi/>
        <w:spacing w:before="0" w:beforeAutospacing="0" w:after="0" w:afterAutospacing="0" w:line="480" w:lineRule="atLeast"/>
        <w:jc w:val="both"/>
        <w:textAlignment w:val="baseline"/>
        <w:rPr>
          <w:rFonts w:ascii="IRANSans" w:hAnsi="IRANSans" w:cs="IRANSans"/>
        </w:rPr>
      </w:pPr>
      <w:r w:rsidRPr="00894210">
        <w:rPr>
          <w:rFonts w:ascii="IRANSans" w:hAnsi="IRANSans" w:cs="IRANSans"/>
          <w:bdr w:val="none" w:sz="0" w:space="0" w:color="auto" w:frame="1"/>
          <w:rtl/>
        </w:rPr>
        <w:t>كنترل واكنش های زنجیره ای</w:t>
      </w:r>
    </w:p>
    <w:p w:rsidR="00894210" w:rsidRPr="00894210" w:rsidRDefault="00894210" w:rsidP="00894210">
      <w:pPr>
        <w:pStyle w:val="NormalWeb"/>
        <w:shd w:val="clear" w:color="auto" w:fill="FFFFFF"/>
        <w:bidi/>
        <w:spacing w:before="0" w:beforeAutospacing="0" w:after="0" w:afterAutospacing="0" w:line="480" w:lineRule="atLeast"/>
        <w:jc w:val="both"/>
        <w:textAlignment w:val="baseline"/>
        <w:rPr>
          <w:rFonts w:ascii="IRANSans" w:hAnsi="IRANSans" w:cs="IRANSans"/>
          <w:rtl/>
        </w:rPr>
      </w:pPr>
      <w:r w:rsidRPr="00894210">
        <w:rPr>
          <w:rFonts w:ascii="IRANSans" w:hAnsi="IRANSans" w:cs="IRANSans"/>
          <w:bdr w:val="none" w:sz="0" w:space="0" w:color="auto" w:frame="1"/>
          <w:rtl/>
        </w:rPr>
        <w:t>برای كنترل واكنش های زنجیره ای</w:t>
      </w:r>
      <w:r w:rsidRPr="00894210">
        <w:rPr>
          <w:rFonts w:ascii="IRANSans" w:hAnsi="IRANSans" w:cs="IRANSans"/>
          <w:rtl/>
        </w:rPr>
        <w:t xml:space="preserve"> استفاده از برخی تركیبات هالن مانند </w:t>
      </w:r>
      <w:proofErr w:type="spellStart"/>
      <w:r w:rsidRPr="00894210">
        <w:rPr>
          <w:rFonts w:ascii="IRANSans" w:hAnsi="IRANSans" w:cs="IRANSans"/>
        </w:rPr>
        <w:t>CBrF</w:t>
      </w:r>
      <w:proofErr w:type="spellEnd"/>
      <w:r w:rsidRPr="00894210">
        <w:rPr>
          <w:rFonts w:ascii="IRANSans" w:hAnsi="IRANSans" w:cs="IRANSans"/>
          <w:rtl/>
        </w:rPr>
        <w:t>3</w:t>
      </w:r>
      <w:r>
        <w:rPr>
          <w:rFonts w:ascii="IRANSans" w:hAnsi="IRANSans" w:cs="IRANSans"/>
          <w:rtl/>
        </w:rPr>
        <w:t>130</w:t>
      </w:r>
      <w:r>
        <w:rPr>
          <w:rFonts w:ascii="IRANSans" w:hAnsi="IRANSans" w:cs="IRANSans"/>
        </w:rPr>
        <w:t xml:space="preserve"> </w:t>
      </w:r>
      <w:r w:rsidRPr="00894210">
        <w:rPr>
          <w:rFonts w:ascii="IRANSans" w:hAnsi="IRANSans" w:cs="IRANSans"/>
        </w:rPr>
        <w:t xml:space="preserve"> </w:t>
      </w:r>
      <w:r w:rsidRPr="00894210">
        <w:rPr>
          <w:rFonts w:ascii="IRANSans" w:hAnsi="IRANSans" w:cs="IRANSans"/>
          <w:rtl/>
        </w:rPr>
        <w:t>،</w:t>
      </w:r>
      <w:r w:rsidRPr="00894210">
        <w:rPr>
          <w:rFonts w:ascii="IRANSans" w:hAnsi="IRANSans" w:cs="IRANSans"/>
        </w:rPr>
        <w:t>C</w:t>
      </w:r>
      <w:r w:rsidRPr="00894210">
        <w:rPr>
          <w:rFonts w:ascii="IRANSans" w:hAnsi="IRANSans" w:cs="IRANSans"/>
          <w:rtl/>
        </w:rPr>
        <w:t>2</w:t>
      </w:r>
      <w:r w:rsidRPr="00894210">
        <w:rPr>
          <w:rFonts w:ascii="IRANSans" w:hAnsi="IRANSans" w:cs="IRANSans"/>
        </w:rPr>
        <w:t>F</w:t>
      </w:r>
      <w:r w:rsidRPr="00894210">
        <w:rPr>
          <w:rFonts w:ascii="IRANSans" w:hAnsi="IRANSans" w:cs="IRANSans"/>
          <w:rtl/>
        </w:rPr>
        <w:t>2</w:t>
      </w:r>
      <w:r w:rsidRPr="00894210">
        <w:rPr>
          <w:rFonts w:ascii="IRANSans" w:hAnsi="IRANSans" w:cs="IRANSans"/>
        </w:rPr>
        <w:t>Br</w:t>
      </w:r>
      <w:r w:rsidRPr="00894210">
        <w:rPr>
          <w:rFonts w:ascii="IRANSans" w:hAnsi="IRANSans" w:cs="IRANSans"/>
          <w:rtl/>
        </w:rPr>
        <w:t>2</w:t>
      </w:r>
      <w:r>
        <w:rPr>
          <w:rFonts w:ascii="IRANSans" w:hAnsi="IRANSans" w:cs="IRANSans"/>
        </w:rPr>
        <w:t xml:space="preserve">2402 </w:t>
      </w:r>
      <w:r w:rsidRPr="00894210">
        <w:rPr>
          <w:rFonts w:ascii="IRANSans" w:hAnsi="IRANSans" w:cs="IRANSans"/>
          <w:rtl/>
        </w:rPr>
        <w:t xml:space="preserve"> و جایگزینهای آن و برخی تركیبات جامد مانند جوش شیرین (</w:t>
      </w:r>
      <w:r w:rsidRPr="00894210">
        <w:rPr>
          <w:rFonts w:ascii="IRANSans" w:hAnsi="IRANSans" w:cs="IRANSans"/>
        </w:rPr>
        <w:t>K</w:t>
      </w:r>
      <w:r w:rsidRPr="00894210">
        <w:rPr>
          <w:rFonts w:ascii="IRANSans" w:hAnsi="IRANSans" w:cs="IRANSans"/>
          <w:rtl/>
        </w:rPr>
        <w:t>2</w:t>
      </w:r>
      <w:r w:rsidRPr="00894210">
        <w:rPr>
          <w:rFonts w:ascii="IRANSans" w:hAnsi="IRANSans" w:cs="IRANSans"/>
        </w:rPr>
        <w:t>CO</w:t>
      </w:r>
      <w:r w:rsidRPr="00894210">
        <w:rPr>
          <w:rFonts w:ascii="IRANSans" w:hAnsi="IRANSans" w:cs="IRANSans"/>
          <w:rtl/>
        </w:rPr>
        <w:t>3 ) موثر می باشد . این عمل برای كنترل حریق مشكل تر و گرانتر از سایر روشهاست ولی می تواند بصورت مكمل برای مواد پر ارزش بكار رود.</w:t>
      </w:r>
    </w:p>
    <w:p w:rsidR="003A71B9" w:rsidRPr="00894210" w:rsidRDefault="003A71B9" w:rsidP="00894210">
      <w:pPr>
        <w:bidi/>
        <w:jc w:val="both"/>
        <w:rPr>
          <w:rFonts w:ascii="IRANSans" w:hAnsi="IRANSans" w:cs="IRANSans"/>
          <w:sz w:val="24"/>
          <w:szCs w:val="24"/>
        </w:rPr>
      </w:pPr>
    </w:p>
    <w:sectPr w:rsidR="003A71B9" w:rsidRPr="00894210" w:rsidSect="008942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13B" w:rsidRDefault="00AF713B" w:rsidP="00894210">
      <w:pPr>
        <w:spacing w:after="0" w:line="240" w:lineRule="auto"/>
      </w:pPr>
      <w:r>
        <w:separator/>
      </w:r>
    </w:p>
  </w:endnote>
  <w:endnote w:type="continuationSeparator" w:id="0">
    <w:p w:rsidR="00AF713B" w:rsidRDefault="00AF713B" w:rsidP="0089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10" w:rsidRDefault="00894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10" w:rsidRPr="00894210" w:rsidRDefault="00894210">
    <w:pPr>
      <w:pStyle w:val="Footer"/>
      <w:rPr>
        <w:rFonts w:ascii="IRANSans" w:hAnsi="IRANSans" w:cs="IRANSans"/>
        <w:sz w:val="18"/>
        <w:szCs w:val="18"/>
      </w:rPr>
    </w:pPr>
    <w:hyperlink r:id="rId1" w:history="1">
      <w:r w:rsidRPr="00894210">
        <w:rPr>
          <w:rStyle w:val="Hyperlink"/>
          <w:rFonts w:ascii="IRANSans" w:hAnsi="IRANSans" w:cs="IRANSans"/>
          <w:sz w:val="18"/>
          <w:szCs w:val="18"/>
        </w:rPr>
        <w:t>info@amohasan.com</w:t>
      </w:r>
    </w:hyperlink>
  </w:p>
  <w:p w:rsidR="00894210" w:rsidRPr="00894210" w:rsidRDefault="00894210">
    <w:pPr>
      <w:pStyle w:val="Footer"/>
      <w:rPr>
        <w:rFonts w:ascii="IRANSans" w:hAnsi="IRANSans" w:cs="IRANSans"/>
        <w:sz w:val="18"/>
        <w:szCs w:val="18"/>
      </w:rPr>
    </w:pPr>
    <w:r w:rsidRPr="00894210">
      <w:rPr>
        <w:rFonts w:ascii="IRANSans" w:hAnsi="IRANSans" w:cs="IRANSans"/>
        <w:sz w:val="18"/>
        <w:szCs w:val="18"/>
      </w:rPr>
      <w:t>09194000702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10" w:rsidRDefault="00894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13B" w:rsidRDefault="00AF713B" w:rsidP="00894210">
      <w:pPr>
        <w:spacing w:after="0" w:line="240" w:lineRule="auto"/>
      </w:pPr>
      <w:r>
        <w:separator/>
      </w:r>
    </w:p>
  </w:footnote>
  <w:footnote w:type="continuationSeparator" w:id="0">
    <w:p w:rsidR="00AF713B" w:rsidRDefault="00AF713B" w:rsidP="00894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10" w:rsidRDefault="00894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10" w:rsidRDefault="00894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10" w:rsidRDefault="00894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10"/>
    <w:rsid w:val="003A71B9"/>
    <w:rsid w:val="00894210"/>
    <w:rsid w:val="00AF7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78D11F-B04F-44B5-ABA1-CE901560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2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210"/>
    <w:rPr>
      <w:b/>
      <w:bCs/>
    </w:rPr>
  </w:style>
  <w:style w:type="paragraph" w:styleId="Header">
    <w:name w:val="header"/>
    <w:basedOn w:val="Normal"/>
    <w:link w:val="HeaderChar"/>
    <w:uiPriority w:val="99"/>
    <w:unhideWhenUsed/>
    <w:rsid w:val="00894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210"/>
  </w:style>
  <w:style w:type="paragraph" w:styleId="Footer">
    <w:name w:val="footer"/>
    <w:basedOn w:val="Normal"/>
    <w:link w:val="FooterChar"/>
    <w:uiPriority w:val="99"/>
    <w:unhideWhenUsed/>
    <w:rsid w:val="0089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10"/>
  </w:style>
  <w:style w:type="character" w:styleId="Hyperlink">
    <w:name w:val="Hyperlink"/>
    <w:basedOn w:val="DefaultParagraphFont"/>
    <w:uiPriority w:val="99"/>
    <w:unhideWhenUsed/>
    <w:rsid w:val="00894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amoha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2017-11-15T06:44:00Z</dcterms:created>
  <dcterms:modified xsi:type="dcterms:W3CDTF">2017-11-15T06:49:00Z</dcterms:modified>
</cp:coreProperties>
</file>